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64529" w14:textId="64AADF26" w:rsidR="00AF021B" w:rsidRPr="00C0473B" w:rsidRDefault="00DA0826" w:rsidP="00C0473B">
      <w:pPr>
        <w:spacing w:line="480" w:lineRule="auto"/>
        <w:jc w:val="center"/>
        <w:rPr>
          <w:rFonts w:ascii="Times New Roman" w:hAnsi="Times New Roman" w:cs="Times New Roman"/>
        </w:rPr>
      </w:pPr>
      <w:r>
        <w:rPr>
          <w:rFonts w:ascii="Times New Roman" w:hAnsi="Times New Roman" w:cs="Times New Roman"/>
          <w:b/>
          <w:bCs/>
        </w:rPr>
        <w:t>La guerra interna antes que la guerra externa</w:t>
      </w:r>
    </w:p>
    <w:p w14:paraId="69973823" w14:textId="1072F2B3" w:rsidR="00947BD6" w:rsidRPr="00510420" w:rsidRDefault="00AF021B" w:rsidP="00947BD6">
      <w:pPr>
        <w:spacing w:line="480" w:lineRule="auto"/>
        <w:jc w:val="both"/>
        <w:rPr>
          <w:rFonts w:ascii="Times New Roman" w:hAnsi="Times New Roman" w:cs="Times New Roman"/>
        </w:rPr>
      </w:pPr>
      <w:r w:rsidRPr="00C0473B">
        <w:rPr>
          <w:rFonts w:ascii="Times New Roman" w:hAnsi="Times New Roman" w:cs="Times New Roman"/>
        </w:rPr>
        <w:t xml:space="preserve">En este trabajo me propongo a investigar el papel que tuvieron los ideólogos y políticos </w:t>
      </w:r>
      <w:r w:rsidRPr="00C0473B">
        <w:rPr>
          <w:rFonts w:ascii="Times New Roman" w:hAnsi="Times New Roman" w:cs="Times New Roman"/>
          <w:i/>
          <w:iCs/>
        </w:rPr>
        <w:t>whig</w:t>
      </w:r>
      <w:r w:rsidRPr="00C0473B">
        <w:rPr>
          <w:rFonts w:ascii="Times New Roman" w:hAnsi="Times New Roman" w:cs="Times New Roman"/>
        </w:rPr>
        <w:t xml:space="preserve"> </w:t>
      </w:r>
      <w:r w:rsidR="00CF432A">
        <w:rPr>
          <w:rFonts w:ascii="Times New Roman" w:hAnsi="Times New Roman" w:cs="Times New Roman"/>
        </w:rPr>
        <w:t>antes de</w:t>
      </w:r>
      <w:r w:rsidRPr="00C0473B">
        <w:rPr>
          <w:rFonts w:ascii="Times New Roman" w:hAnsi="Times New Roman" w:cs="Times New Roman"/>
        </w:rPr>
        <w:t xml:space="preserve"> </w:t>
      </w:r>
      <w:r w:rsidR="00DA0826">
        <w:rPr>
          <w:rFonts w:ascii="Times New Roman" w:hAnsi="Times New Roman" w:cs="Times New Roman"/>
        </w:rPr>
        <w:t>la primera guerra con Francia durante las guerras napoleónicas en 1793</w:t>
      </w:r>
      <w:r w:rsidR="00947BD6">
        <w:rPr>
          <w:rFonts w:ascii="Times New Roman" w:hAnsi="Times New Roman" w:cs="Times New Roman"/>
        </w:rPr>
        <w:t>. Quiero abordar</w:t>
      </w:r>
      <w:r w:rsidR="003E305C" w:rsidRPr="00C0473B">
        <w:rPr>
          <w:rFonts w:ascii="Times New Roman" w:hAnsi="Times New Roman" w:cs="Times New Roman"/>
        </w:rPr>
        <w:t xml:space="preserve"> </w:t>
      </w:r>
      <w:r w:rsidR="00445E7B">
        <w:rPr>
          <w:rFonts w:ascii="Times New Roman" w:hAnsi="Times New Roman" w:cs="Times New Roman"/>
        </w:rPr>
        <w:t xml:space="preserve">las acciones </w:t>
      </w:r>
      <w:r w:rsidR="00947BD6">
        <w:rPr>
          <w:rFonts w:ascii="Times New Roman" w:hAnsi="Times New Roman" w:cs="Times New Roman"/>
        </w:rPr>
        <w:t xml:space="preserve">políticas que tomaron </w:t>
      </w:r>
      <w:r w:rsidR="00445E7B">
        <w:rPr>
          <w:rFonts w:ascii="Times New Roman" w:hAnsi="Times New Roman" w:cs="Times New Roman"/>
        </w:rPr>
        <w:t xml:space="preserve">oposición </w:t>
      </w:r>
      <w:r w:rsidR="00947BD6">
        <w:rPr>
          <w:rFonts w:ascii="Times New Roman" w:hAnsi="Times New Roman" w:cs="Times New Roman"/>
          <w:i/>
          <w:iCs/>
        </w:rPr>
        <w:t xml:space="preserve">Whig </w:t>
      </w:r>
      <w:r w:rsidR="00445E7B">
        <w:rPr>
          <w:rFonts w:ascii="Times New Roman" w:hAnsi="Times New Roman" w:cs="Times New Roman"/>
        </w:rPr>
        <w:t>contra el gobierno de Pit</w:t>
      </w:r>
      <w:r w:rsidR="00947BD6">
        <w:rPr>
          <w:rFonts w:ascii="Times New Roman" w:hAnsi="Times New Roman" w:cs="Times New Roman"/>
        </w:rPr>
        <w:t>t</w:t>
      </w:r>
      <w:r w:rsidR="003F666D" w:rsidRPr="00C0473B">
        <w:rPr>
          <w:rFonts w:ascii="Times New Roman" w:hAnsi="Times New Roman" w:cs="Times New Roman"/>
        </w:rPr>
        <w:t xml:space="preserve">. </w:t>
      </w:r>
      <w:r w:rsidR="00947BD6">
        <w:rPr>
          <w:rFonts w:ascii="Times New Roman" w:hAnsi="Times New Roman" w:cs="Times New Roman"/>
        </w:rPr>
        <w:t>Considero que es importante estudiar las dinámicas de poder entre los grupos parlamentarios británicos antes de la guerra debido a que</w:t>
      </w:r>
      <w:r w:rsidR="00510420">
        <w:rPr>
          <w:rFonts w:ascii="Times New Roman" w:hAnsi="Times New Roman" w:cs="Times New Roman"/>
        </w:rPr>
        <w:t xml:space="preserve"> este punto fue decisivo para la definición de los partidos políticos </w:t>
      </w:r>
      <w:r w:rsidR="00510420">
        <w:rPr>
          <w:rFonts w:ascii="Times New Roman" w:hAnsi="Times New Roman" w:cs="Times New Roman"/>
          <w:i/>
          <w:iCs/>
        </w:rPr>
        <w:t>Whig</w:t>
      </w:r>
      <w:r w:rsidR="00510420">
        <w:rPr>
          <w:rFonts w:ascii="Times New Roman" w:hAnsi="Times New Roman" w:cs="Times New Roman"/>
        </w:rPr>
        <w:t xml:space="preserve"> y </w:t>
      </w:r>
      <w:r w:rsidR="00510420">
        <w:rPr>
          <w:rFonts w:ascii="Times New Roman" w:hAnsi="Times New Roman" w:cs="Times New Roman"/>
          <w:i/>
          <w:iCs/>
        </w:rPr>
        <w:t>Torie</w:t>
      </w:r>
      <w:r w:rsidR="00510420">
        <w:rPr>
          <w:rFonts w:ascii="Times New Roman" w:hAnsi="Times New Roman" w:cs="Times New Roman"/>
        </w:rPr>
        <w:t xml:space="preserve"> durante el siglo XIX. </w:t>
      </w:r>
    </w:p>
    <w:p w14:paraId="5C6B0733" w14:textId="4D8E7768" w:rsidR="00AF021B" w:rsidRDefault="003F666D" w:rsidP="00947BD6">
      <w:pPr>
        <w:spacing w:line="480" w:lineRule="auto"/>
        <w:ind w:firstLine="708"/>
        <w:jc w:val="both"/>
        <w:rPr>
          <w:rFonts w:ascii="Times New Roman" w:hAnsi="Times New Roman" w:cs="Times New Roman"/>
        </w:rPr>
      </w:pPr>
      <w:r w:rsidRPr="00C0473B">
        <w:rPr>
          <w:rFonts w:ascii="Times New Roman" w:hAnsi="Times New Roman" w:cs="Times New Roman"/>
        </w:rPr>
        <w:t xml:space="preserve">Durante </w:t>
      </w:r>
      <w:r w:rsidR="003E305C" w:rsidRPr="00C0473B">
        <w:rPr>
          <w:rFonts w:ascii="Times New Roman" w:hAnsi="Times New Roman" w:cs="Times New Roman"/>
        </w:rPr>
        <w:t>el inicio de las guerras napoleónicas en la década de 1790</w:t>
      </w:r>
      <w:r w:rsidRPr="00C0473B">
        <w:rPr>
          <w:rFonts w:ascii="Times New Roman" w:hAnsi="Times New Roman" w:cs="Times New Roman"/>
        </w:rPr>
        <w:t>, el W</w:t>
      </w:r>
      <w:r w:rsidRPr="00C0473B">
        <w:rPr>
          <w:rFonts w:ascii="Times New Roman" w:hAnsi="Times New Roman" w:cs="Times New Roman"/>
          <w:i/>
          <w:iCs/>
        </w:rPr>
        <w:t>higgismo</w:t>
      </w:r>
      <w:r w:rsidRPr="00C0473B">
        <w:rPr>
          <w:rFonts w:ascii="Times New Roman" w:hAnsi="Times New Roman" w:cs="Times New Roman"/>
        </w:rPr>
        <w:t xml:space="preserve"> podía dividirse en dos corrientes: los </w:t>
      </w:r>
      <w:r w:rsidR="003E305C" w:rsidRPr="00C0473B">
        <w:rPr>
          <w:rFonts w:ascii="Times New Roman" w:hAnsi="Times New Roman" w:cs="Times New Roman"/>
        </w:rPr>
        <w:t>“</w:t>
      </w:r>
      <w:r w:rsidR="003E305C" w:rsidRPr="00445E7B">
        <w:rPr>
          <w:rFonts w:ascii="Times New Roman" w:hAnsi="Times New Roman" w:cs="Times New Roman"/>
          <w:i/>
          <w:iCs/>
        </w:rPr>
        <w:t>Nuevos</w:t>
      </w:r>
      <w:r w:rsidR="003E305C" w:rsidRPr="00C0473B">
        <w:rPr>
          <w:rFonts w:ascii="Times New Roman" w:hAnsi="Times New Roman" w:cs="Times New Roman"/>
        </w:rPr>
        <w:t xml:space="preserve"> Whigs” liderados por Charles James Fox que eran simpatizantes de los revolucionarios franceses y antiguerra</w:t>
      </w:r>
      <w:r w:rsidRPr="00C0473B">
        <w:rPr>
          <w:rFonts w:ascii="Times New Roman" w:hAnsi="Times New Roman" w:cs="Times New Roman"/>
        </w:rPr>
        <w:t xml:space="preserve">, y </w:t>
      </w:r>
      <w:r w:rsidR="003E305C" w:rsidRPr="00C0473B">
        <w:rPr>
          <w:rFonts w:ascii="Times New Roman" w:hAnsi="Times New Roman" w:cs="Times New Roman"/>
        </w:rPr>
        <w:t>los seguidores de Edmund Burke que apoyaban el gobierno de Pitt “el joven” y sus políticas bélicas y de represión política (</w:t>
      </w:r>
      <w:r w:rsidRPr="00C0473B">
        <w:rPr>
          <w:rFonts w:ascii="Times New Roman" w:hAnsi="Times New Roman" w:cs="Times New Roman"/>
        </w:rPr>
        <w:t>fueron llamados "Tories".</w:t>
      </w:r>
      <w:r w:rsidR="003E305C" w:rsidRPr="00C0473B">
        <w:rPr>
          <w:rFonts w:ascii="Times New Roman" w:hAnsi="Times New Roman" w:cs="Times New Roman"/>
        </w:rPr>
        <w:t>)</w:t>
      </w:r>
      <w:r w:rsidRPr="00C0473B">
        <w:rPr>
          <w:rFonts w:ascii="Times New Roman" w:hAnsi="Times New Roman" w:cs="Times New Roman"/>
        </w:rPr>
        <w:t xml:space="preserve"> </w:t>
      </w:r>
      <w:r w:rsidR="00C0473B">
        <w:rPr>
          <w:rFonts w:ascii="Times New Roman" w:hAnsi="Times New Roman" w:cs="Times New Roman"/>
        </w:rPr>
        <w:t xml:space="preserve">Este periodo es importante porque fue en esta época de transición y divisiones que el termino de los </w:t>
      </w:r>
      <w:r w:rsidR="00C0473B">
        <w:rPr>
          <w:rFonts w:ascii="Times New Roman" w:hAnsi="Times New Roman" w:cs="Times New Roman"/>
          <w:i/>
          <w:iCs/>
        </w:rPr>
        <w:t>Whig</w:t>
      </w:r>
      <w:r w:rsidR="00C0473B">
        <w:rPr>
          <w:rFonts w:ascii="Times New Roman" w:hAnsi="Times New Roman" w:cs="Times New Roman"/>
        </w:rPr>
        <w:t xml:space="preserve"> como un partido nació y no solo fue la forma de referirse a la oposición del gobierno. Durante 22 años los </w:t>
      </w:r>
      <w:r w:rsidR="00C0473B">
        <w:rPr>
          <w:rFonts w:ascii="Times New Roman" w:hAnsi="Times New Roman" w:cs="Times New Roman"/>
          <w:i/>
          <w:iCs/>
        </w:rPr>
        <w:t>Whigs</w:t>
      </w:r>
      <w:r w:rsidR="00C0473B">
        <w:rPr>
          <w:rFonts w:ascii="Times New Roman" w:hAnsi="Times New Roman" w:cs="Times New Roman"/>
        </w:rPr>
        <w:t xml:space="preserve"> de Fox se opusieron a la coalición de “los amigos del rey” y su postura bélica contra Francia. </w:t>
      </w:r>
      <w:r w:rsidR="003E305C" w:rsidRPr="00C0473B">
        <w:rPr>
          <w:rFonts w:ascii="Times New Roman" w:hAnsi="Times New Roman" w:cs="Times New Roman"/>
        </w:rPr>
        <w:t xml:space="preserve"> </w:t>
      </w:r>
      <w:r w:rsidRPr="00C0473B">
        <w:rPr>
          <w:rFonts w:ascii="Times New Roman" w:hAnsi="Times New Roman" w:cs="Times New Roman"/>
        </w:rPr>
        <w:t xml:space="preserve">Pitt intentó formar una coalición con Fox en 1804, pero el rey </w:t>
      </w:r>
      <w:r w:rsidR="00C0473B">
        <w:rPr>
          <w:rFonts w:ascii="Times New Roman" w:hAnsi="Times New Roman" w:cs="Times New Roman"/>
        </w:rPr>
        <w:t xml:space="preserve">Jorge III </w:t>
      </w:r>
      <w:r w:rsidRPr="00C0473B">
        <w:rPr>
          <w:rFonts w:ascii="Times New Roman" w:hAnsi="Times New Roman" w:cs="Times New Roman"/>
        </w:rPr>
        <w:t>lo impidió</w:t>
      </w:r>
      <w:r w:rsidR="00C0473B">
        <w:rPr>
          <w:rFonts w:ascii="Times New Roman" w:hAnsi="Times New Roman" w:cs="Times New Roman"/>
        </w:rPr>
        <w:t xml:space="preserve"> y no fue hasta</w:t>
      </w:r>
      <w:r w:rsidRPr="00C0473B">
        <w:rPr>
          <w:rFonts w:ascii="Times New Roman" w:hAnsi="Times New Roman" w:cs="Times New Roman"/>
        </w:rPr>
        <w:t xml:space="preserve"> la muerte de Pitt en 1806</w:t>
      </w:r>
      <w:r w:rsidR="00C0473B">
        <w:rPr>
          <w:rFonts w:ascii="Times New Roman" w:hAnsi="Times New Roman" w:cs="Times New Roman"/>
        </w:rPr>
        <w:t xml:space="preserve"> que</w:t>
      </w:r>
      <w:r w:rsidRPr="00C0473B">
        <w:rPr>
          <w:rFonts w:ascii="Times New Roman" w:hAnsi="Times New Roman" w:cs="Times New Roman"/>
        </w:rPr>
        <w:t xml:space="preserve"> se formó un gobierno bajo Fox que incluía varias </w:t>
      </w:r>
      <w:r w:rsidR="00C0473B" w:rsidRPr="00C0473B">
        <w:rPr>
          <w:rFonts w:ascii="Times New Roman" w:hAnsi="Times New Roman" w:cs="Times New Roman"/>
        </w:rPr>
        <w:t>fraccione</w:t>
      </w:r>
      <w:r w:rsidR="00C0473B">
        <w:rPr>
          <w:rFonts w:ascii="Times New Roman" w:hAnsi="Times New Roman" w:cs="Times New Roman"/>
        </w:rPr>
        <w:t>s con posturas adversas</w:t>
      </w:r>
      <w:r w:rsidR="00510420">
        <w:rPr>
          <w:rFonts w:ascii="Times New Roman" w:hAnsi="Times New Roman" w:cs="Times New Roman"/>
        </w:rPr>
        <w:t>,</w:t>
      </w:r>
      <w:r w:rsidRPr="00C0473B">
        <w:rPr>
          <w:rFonts w:ascii="Times New Roman" w:hAnsi="Times New Roman" w:cs="Times New Roman"/>
        </w:rPr>
        <w:t xml:space="preserve"> el "Ministerio de Todos los Talentos".</w:t>
      </w:r>
      <w:r w:rsidR="00C0473B">
        <w:rPr>
          <w:rStyle w:val="Refdenotaalpie"/>
          <w:rFonts w:ascii="Times New Roman" w:hAnsi="Times New Roman" w:cs="Times New Roman"/>
        </w:rPr>
        <w:footnoteReference w:id="1"/>
      </w:r>
    </w:p>
    <w:p w14:paraId="075C622C" w14:textId="51E42086" w:rsidR="00CF432A" w:rsidRDefault="00E84029" w:rsidP="00C0473B">
      <w:pPr>
        <w:spacing w:line="480" w:lineRule="auto"/>
        <w:ind w:firstLine="708"/>
        <w:jc w:val="both"/>
        <w:rPr>
          <w:rFonts w:ascii="Times New Roman" w:hAnsi="Times New Roman" w:cs="Times New Roman"/>
        </w:rPr>
      </w:pPr>
      <w:r>
        <w:rPr>
          <w:rFonts w:ascii="Times New Roman" w:hAnsi="Times New Roman" w:cs="Times New Roman"/>
        </w:rPr>
        <w:t xml:space="preserve">La oposición </w:t>
      </w:r>
      <w:r w:rsidRPr="00445E7B">
        <w:rPr>
          <w:rFonts w:ascii="Times New Roman" w:hAnsi="Times New Roman" w:cs="Times New Roman"/>
          <w:i/>
          <w:iCs/>
        </w:rPr>
        <w:t>Whig</w:t>
      </w:r>
      <w:r w:rsidRPr="00E84029">
        <w:rPr>
          <w:rFonts w:ascii="Times New Roman" w:hAnsi="Times New Roman" w:cs="Times New Roman"/>
        </w:rPr>
        <w:t xml:space="preserve"> liderado por Charles Fox y el Duque de Portland llevó a cabo diversas acciones estratégicas contra el gobierno de Pitt para socavar su administración. A pesar de la derrota en las elecciones de 1784, lograron mantener una considerable cohesión </w:t>
      </w:r>
      <w:r w:rsidRPr="00E84029">
        <w:rPr>
          <w:rFonts w:ascii="Times New Roman" w:hAnsi="Times New Roman" w:cs="Times New Roman"/>
        </w:rPr>
        <w:lastRenderedPageBreak/>
        <w:t xml:space="preserve">interna evitando deserciones significativas y fomentando la lealtad a través del </w:t>
      </w:r>
      <w:r w:rsidRPr="00445E7B">
        <w:rPr>
          <w:rFonts w:ascii="Times New Roman" w:hAnsi="Times New Roman" w:cs="Times New Roman"/>
          <w:i/>
          <w:iCs/>
        </w:rPr>
        <w:t>Club</w:t>
      </w:r>
      <w:r w:rsidRPr="00E84029">
        <w:rPr>
          <w:rFonts w:ascii="Times New Roman" w:hAnsi="Times New Roman" w:cs="Times New Roman"/>
        </w:rPr>
        <w:t xml:space="preserve"> </w:t>
      </w:r>
      <w:r w:rsidRPr="00445E7B">
        <w:rPr>
          <w:rFonts w:ascii="Times New Roman" w:hAnsi="Times New Roman" w:cs="Times New Roman"/>
          <w:i/>
          <w:iCs/>
        </w:rPr>
        <w:t>Whig</w:t>
      </w:r>
      <w:r w:rsidRPr="00E84029">
        <w:rPr>
          <w:rFonts w:ascii="Times New Roman" w:hAnsi="Times New Roman" w:cs="Times New Roman"/>
        </w:rPr>
        <w:t xml:space="preserve"> y la organización electoral impulsada por William Adam. Reconociendo que una oposición abierta y facciosa sería infructuosa los </w:t>
      </w:r>
      <w:r w:rsidRPr="00445E7B">
        <w:rPr>
          <w:rFonts w:ascii="Times New Roman" w:hAnsi="Times New Roman" w:cs="Times New Roman"/>
          <w:i/>
          <w:iCs/>
        </w:rPr>
        <w:t>Whigs</w:t>
      </w:r>
      <w:r w:rsidRPr="00E84029">
        <w:rPr>
          <w:rFonts w:ascii="Times New Roman" w:hAnsi="Times New Roman" w:cs="Times New Roman"/>
        </w:rPr>
        <w:t xml:space="preserve"> optaron por ataques selectivos a puntos vulnerables de las políticas de</w:t>
      </w:r>
      <w:r>
        <w:rPr>
          <w:rFonts w:ascii="Times New Roman" w:hAnsi="Times New Roman" w:cs="Times New Roman"/>
        </w:rPr>
        <w:t xml:space="preserve"> la administración</w:t>
      </w:r>
      <w:r w:rsidRPr="00E84029">
        <w:rPr>
          <w:rFonts w:ascii="Times New Roman" w:hAnsi="Times New Roman" w:cs="Times New Roman"/>
        </w:rPr>
        <w:t xml:space="preserve"> Pitt buscando atraer el apoyo de la opinión pública y de miembros independientes del Parlamento. Entre estos ataques destaca el desafío al escrutinio de Westminster en 1784, donde Pitt, aunque inicialmente bloqueó las mociones de la oposición, terminó cediendo ante la impracticabilidad del proceso. Además, en 1785, los </w:t>
      </w:r>
      <w:r w:rsidRPr="00445E7B">
        <w:rPr>
          <w:rFonts w:ascii="Times New Roman" w:hAnsi="Times New Roman" w:cs="Times New Roman"/>
          <w:i/>
          <w:iCs/>
        </w:rPr>
        <w:t>Whigs</w:t>
      </w:r>
      <w:r w:rsidRPr="00E84029">
        <w:rPr>
          <w:rFonts w:ascii="Times New Roman" w:hAnsi="Times New Roman" w:cs="Times New Roman"/>
        </w:rPr>
        <w:t xml:space="preserve"> criticaron la reforma parlamentaria y la propuesta de asentamiento irlandés de Pitt, explotando las tensiones en estos temas para debilitar su posición. Ideológicamente, los </w:t>
      </w:r>
      <w:r w:rsidRPr="00445E7B">
        <w:rPr>
          <w:rFonts w:ascii="Times New Roman" w:hAnsi="Times New Roman" w:cs="Times New Roman"/>
          <w:i/>
          <w:iCs/>
        </w:rPr>
        <w:t>Whigs</w:t>
      </w:r>
      <w:r w:rsidRPr="00E84029">
        <w:rPr>
          <w:rFonts w:ascii="Times New Roman" w:hAnsi="Times New Roman" w:cs="Times New Roman"/>
        </w:rPr>
        <w:t xml:space="preserve"> argumentaban que Pitt había ascendido al poder de manera inconstitucional, representando una influencia secreta peligrosa para los principios de 1689, lo que justificaba su oposición sostenida y organizada al gobierno.</w:t>
      </w:r>
      <w:r>
        <w:rPr>
          <w:rStyle w:val="Refdenotaalpie"/>
          <w:rFonts w:ascii="Times New Roman" w:hAnsi="Times New Roman" w:cs="Times New Roman"/>
        </w:rPr>
        <w:footnoteReference w:id="2"/>
      </w:r>
    </w:p>
    <w:p w14:paraId="0A32715A" w14:textId="025F3606" w:rsidR="00E84029" w:rsidRDefault="00E84029" w:rsidP="00C0473B">
      <w:pPr>
        <w:spacing w:line="480" w:lineRule="auto"/>
        <w:ind w:firstLine="708"/>
        <w:jc w:val="both"/>
        <w:rPr>
          <w:rFonts w:ascii="Times New Roman" w:hAnsi="Times New Roman" w:cs="Times New Roman"/>
        </w:rPr>
      </w:pPr>
      <w:r w:rsidRPr="00E84029">
        <w:rPr>
          <w:rFonts w:ascii="Times New Roman" w:hAnsi="Times New Roman" w:cs="Times New Roman"/>
        </w:rPr>
        <w:t xml:space="preserve">La oposición </w:t>
      </w:r>
      <w:r w:rsidRPr="00445E7B">
        <w:rPr>
          <w:rFonts w:ascii="Times New Roman" w:hAnsi="Times New Roman" w:cs="Times New Roman"/>
          <w:i/>
          <w:iCs/>
        </w:rPr>
        <w:t>Whig</w:t>
      </w:r>
      <w:r w:rsidRPr="00E84029">
        <w:rPr>
          <w:rFonts w:ascii="Times New Roman" w:hAnsi="Times New Roman" w:cs="Times New Roman"/>
        </w:rPr>
        <w:t xml:space="preserve"> también se centró en la cuestión irlandesa entre 1783 y 1784, en medio de una creciente radicalización impulsada por los Voluntarios</w:t>
      </w:r>
      <w:r>
        <w:rPr>
          <w:rFonts w:ascii="Times New Roman" w:hAnsi="Times New Roman" w:cs="Times New Roman"/>
        </w:rPr>
        <w:t xml:space="preserve"> e</w:t>
      </w:r>
      <w:r w:rsidRPr="00E84029">
        <w:rPr>
          <w:rFonts w:ascii="Times New Roman" w:hAnsi="Times New Roman" w:cs="Times New Roman"/>
        </w:rPr>
        <w:t xml:space="preserve">ste </w:t>
      </w:r>
      <w:r w:rsidRPr="00E84029">
        <w:rPr>
          <w:rFonts w:ascii="Times New Roman" w:hAnsi="Times New Roman" w:cs="Times New Roman"/>
        </w:rPr>
        <w:t>movimient</w:t>
      </w:r>
      <w:r>
        <w:rPr>
          <w:rFonts w:ascii="Times New Roman" w:hAnsi="Times New Roman" w:cs="Times New Roman"/>
        </w:rPr>
        <w:t xml:space="preserve">o se </w:t>
      </w:r>
      <w:r w:rsidRPr="00E84029">
        <w:rPr>
          <w:rFonts w:ascii="Times New Roman" w:hAnsi="Times New Roman" w:cs="Times New Roman"/>
        </w:rPr>
        <w:t>inspir</w:t>
      </w:r>
      <w:r>
        <w:rPr>
          <w:rFonts w:ascii="Times New Roman" w:hAnsi="Times New Roman" w:cs="Times New Roman"/>
        </w:rPr>
        <w:t>ó</w:t>
      </w:r>
      <w:r w:rsidRPr="00E84029">
        <w:rPr>
          <w:rFonts w:ascii="Times New Roman" w:hAnsi="Times New Roman" w:cs="Times New Roman"/>
        </w:rPr>
        <w:t xml:space="preserve"> por debates sobre representación como los que ocurrieron en Estados Unidos</w:t>
      </w:r>
      <w:r>
        <w:rPr>
          <w:rFonts w:ascii="Times New Roman" w:hAnsi="Times New Roman" w:cs="Times New Roman"/>
        </w:rPr>
        <w:t xml:space="preserve">; los Voluntarios </w:t>
      </w:r>
      <w:r w:rsidRPr="00E84029">
        <w:rPr>
          <w:rFonts w:ascii="Times New Roman" w:hAnsi="Times New Roman" w:cs="Times New Roman"/>
        </w:rPr>
        <w:t xml:space="preserve">promovía un naciente nacionalismo irlandés que veía al Parlamento irlandés como una entidad corrupta y dominada por intereses británicos, y buscaba limitar el poder ejecutivo. En septiembre de 1783, 500 delegados de los Voluntarios se reunieron en Dungannon y convocaron una convención nacional para proponer reformas radicales, tales como la redistribución de escaños, la ampliación del sufragio, parlamentos anuales, el voto secreto y la exclusión de funcionarios del Parlamento. Aunque la emancipación católica era un tema controversial, los delegados también apoyaron un sufragio limitado para los </w:t>
      </w:r>
      <w:r w:rsidRPr="00E84029">
        <w:rPr>
          <w:rFonts w:ascii="Times New Roman" w:hAnsi="Times New Roman" w:cs="Times New Roman"/>
        </w:rPr>
        <w:lastRenderedPageBreak/>
        <w:t>católicos. Sin embargo, los esfuerzos de Henry Flood para que el Parlamento discutiera un proyecto de ley de reforma en 1783 y 1784 no tuvieron éxito.</w:t>
      </w:r>
      <w:r>
        <w:rPr>
          <w:rFonts w:ascii="Times New Roman" w:hAnsi="Times New Roman" w:cs="Times New Roman"/>
        </w:rPr>
        <w:t xml:space="preserve"> </w:t>
      </w:r>
      <w:r w:rsidR="009F1139" w:rsidRPr="009F1139">
        <w:rPr>
          <w:rFonts w:ascii="Times New Roman" w:hAnsi="Times New Roman" w:cs="Times New Roman"/>
        </w:rPr>
        <w:t>Pitt, al abordar la cuestión irlandesa, vio la posibilidad de un acuerdo integral, ofreciendo amplias concesiones comerciales a cambio de una contribución irlandesa a la defensa imperial proporcional al crecimiento económico del país. Propuso la igualación de aranceles de importación entre ambos países, libre comercio de bienes extranjeros y coloniales, y la eliminación de aranceles adicionales o subsidios entre los dos países. También sugirió una reforma parlamentaria para fortalecer el Parlamento irlandés, aunque solo como instrumento de la Ascendencia Protestante, estrechamente vinculada a Gran Bretaña. No obstante, estas propuestas provocaron una feroz oposición tanto en Gran Bretaña como en Irlanda. Los intereses comerciales y manufactureros británicos, liderados por figuras como Josiah Wedgwood, temían las concesiones comerciales, y el partido de Fox organizó una agitación nacional contra las propuestas de Pitt, basándose en la desinformación</w:t>
      </w:r>
      <w:r w:rsidR="009F1139">
        <w:rPr>
          <w:rFonts w:ascii="Times New Roman" w:hAnsi="Times New Roman" w:cs="Times New Roman"/>
        </w:rPr>
        <w:t xml:space="preserve"> de los acuerdos</w:t>
      </w:r>
      <w:r>
        <w:rPr>
          <w:rFonts w:ascii="Times New Roman" w:hAnsi="Times New Roman" w:cs="Times New Roman"/>
        </w:rPr>
        <w:t>.</w:t>
      </w:r>
      <w:r>
        <w:rPr>
          <w:rStyle w:val="Refdenotaalpie"/>
          <w:rFonts w:ascii="Times New Roman" w:hAnsi="Times New Roman" w:cs="Times New Roman"/>
        </w:rPr>
        <w:footnoteReference w:id="3"/>
      </w:r>
    </w:p>
    <w:p w14:paraId="648BC3CA" w14:textId="6A4A8F28" w:rsidR="009F1139" w:rsidRDefault="009F1139" w:rsidP="00C0473B">
      <w:pPr>
        <w:spacing w:line="480" w:lineRule="auto"/>
        <w:ind w:firstLine="708"/>
        <w:jc w:val="both"/>
        <w:rPr>
          <w:rFonts w:ascii="Times New Roman" w:hAnsi="Times New Roman" w:cs="Times New Roman"/>
        </w:rPr>
      </w:pPr>
      <w:r w:rsidRPr="009F1139">
        <w:rPr>
          <w:rFonts w:ascii="Times New Roman" w:hAnsi="Times New Roman" w:cs="Times New Roman"/>
        </w:rPr>
        <w:t>Tras la</w:t>
      </w:r>
      <w:r>
        <w:rPr>
          <w:rFonts w:ascii="Times New Roman" w:hAnsi="Times New Roman" w:cs="Times New Roman"/>
        </w:rPr>
        <w:t>s</w:t>
      </w:r>
      <w:r w:rsidRPr="009F1139">
        <w:rPr>
          <w:rFonts w:ascii="Times New Roman" w:hAnsi="Times New Roman" w:cs="Times New Roman"/>
        </w:rPr>
        <w:t xml:space="preserve"> </w:t>
      </w:r>
      <w:r w:rsidRPr="009F1139">
        <w:rPr>
          <w:rFonts w:ascii="Times New Roman" w:hAnsi="Times New Roman" w:cs="Times New Roman"/>
        </w:rPr>
        <w:t>sesion</w:t>
      </w:r>
      <w:r>
        <w:rPr>
          <w:rFonts w:ascii="Times New Roman" w:hAnsi="Times New Roman" w:cs="Times New Roman"/>
        </w:rPr>
        <w:t>es</w:t>
      </w:r>
      <w:r w:rsidRPr="009F1139">
        <w:rPr>
          <w:rFonts w:ascii="Times New Roman" w:hAnsi="Times New Roman" w:cs="Times New Roman"/>
        </w:rPr>
        <w:t xml:space="preserve"> parlamentaria de</w:t>
      </w:r>
      <w:r>
        <w:rPr>
          <w:rFonts w:ascii="Times New Roman" w:hAnsi="Times New Roman" w:cs="Times New Roman"/>
        </w:rPr>
        <w:t>l año pasado en</w:t>
      </w:r>
      <w:r w:rsidRPr="009F1139">
        <w:rPr>
          <w:rFonts w:ascii="Times New Roman" w:hAnsi="Times New Roman" w:cs="Times New Roman"/>
        </w:rPr>
        <w:t xml:space="preserve"> 1785 Pitt comenzó a mostrar una mayor cautela y realismo político, dejando atrás la confianza excesiva de 1784. Al evitar exponerse en asuntos impopulares, fortaleció su posición y dificultó a la oposición lanzar ataques dañinos. Para Fox, Pitt parecía un ministro que prosperaba a pesar de las derrotas y decepciones, lo cual contribuyó a la desilusión política de Fox y su retiro cada vez mayor a la vida doméstica. En 1786, la oposición intentó avergonzar a Pitt con el juicio político contra Warren Hastings por crímenes cometidos en India esperando que esto justificara retrospectivamente el proyecto de ley de India de Fox y Burke, y demostrara la imprudencia del Acta de Pitt que dejaba amplios poderes en manos del gobernador general. Burke vio una </w:t>
      </w:r>
      <w:r w:rsidRPr="009F1139">
        <w:rPr>
          <w:rFonts w:ascii="Times New Roman" w:hAnsi="Times New Roman" w:cs="Times New Roman"/>
        </w:rPr>
        <w:lastRenderedPageBreak/>
        <w:t>oportunidad para hacer un caso moral contra los ministros, pero Pitt eludió el desafío asociándose parcialmente con la acusación evitando que Fox convirtiera el juicio en un asunto partidista. Esto resultó en tensiones crecientes dentro de la oposición, con Fox dándose cuenta de que el juicio no traería beneficios políticos y alejándose de Burke, quien insistía en presionar el caso moral contra la corrupción. Para 1786 el patrón político del siglo XVIII</w:t>
      </w:r>
      <w:r>
        <w:rPr>
          <w:rFonts w:ascii="Times New Roman" w:hAnsi="Times New Roman" w:cs="Times New Roman"/>
        </w:rPr>
        <w:t xml:space="preserve"> </w:t>
      </w:r>
      <w:r w:rsidRPr="009F1139">
        <w:rPr>
          <w:rFonts w:ascii="Times New Roman" w:hAnsi="Times New Roman" w:cs="Times New Roman"/>
        </w:rPr>
        <w:t>con una administración estable y una minoría impotente se había reestablecido.</w:t>
      </w:r>
      <w:r>
        <w:rPr>
          <w:rStyle w:val="Refdenotaalpie"/>
          <w:rFonts w:ascii="Times New Roman" w:hAnsi="Times New Roman" w:cs="Times New Roman"/>
        </w:rPr>
        <w:footnoteReference w:id="4"/>
      </w:r>
    </w:p>
    <w:p w14:paraId="400254D1" w14:textId="65A251A5" w:rsidR="009F1139" w:rsidRDefault="009F1139" w:rsidP="00C0473B">
      <w:pPr>
        <w:spacing w:line="480" w:lineRule="auto"/>
        <w:ind w:firstLine="708"/>
        <w:jc w:val="both"/>
        <w:rPr>
          <w:rFonts w:ascii="Times New Roman" w:hAnsi="Times New Roman" w:cs="Times New Roman"/>
        </w:rPr>
      </w:pPr>
      <w:r>
        <w:rPr>
          <w:rFonts w:ascii="Times New Roman" w:hAnsi="Times New Roman" w:cs="Times New Roman"/>
        </w:rPr>
        <w:t xml:space="preserve">Lo anterior es evidente al momento de desvelar la composición del parlamento y sus circunstancias: </w:t>
      </w:r>
      <w:r w:rsidRPr="009F1139">
        <w:rPr>
          <w:rFonts w:ascii="Times New Roman" w:hAnsi="Times New Roman" w:cs="Times New Roman"/>
        </w:rPr>
        <w:t>uno de ellos seguro en el poder no porque encabezara un partido, sino porque había sido elegido por el soberano para liderar la administración. Un análisis de los Independientes de los Comunes en 1788 distinguía primero 185 miembros del "Partido de la Corona</w:t>
      </w:r>
      <w:r>
        <w:rPr>
          <w:rFonts w:ascii="Times New Roman" w:hAnsi="Times New Roman" w:cs="Times New Roman"/>
        </w:rPr>
        <w:t>” que eran</w:t>
      </w:r>
      <w:r w:rsidRPr="009F1139">
        <w:rPr>
          <w:rFonts w:ascii="Times New Roman" w:hAnsi="Times New Roman" w:cs="Times New Roman"/>
        </w:rPr>
        <w:t xml:space="preserve"> todos aquellos que probablemente apoyarían el gobierno de Su Majestad bajo cualquier ministro</w:t>
      </w:r>
      <w:r>
        <w:rPr>
          <w:rFonts w:ascii="Times New Roman" w:hAnsi="Times New Roman" w:cs="Times New Roman"/>
        </w:rPr>
        <w:t xml:space="preserve">; </w:t>
      </w:r>
      <w:r w:rsidRPr="009F1139">
        <w:rPr>
          <w:rFonts w:ascii="Times New Roman" w:hAnsi="Times New Roman" w:cs="Times New Roman"/>
        </w:rPr>
        <w:t>en segundo lugar, 52 miembros del partido de Pitt</w:t>
      </w:r>
      <w:r>
        <w:rPr>
          <w:rFonts w:ascii="Times New Roman" w:hAnsi="Times New Roman" w:cs="Times New Roman"/>
        </w:rPr>
        <w:t>;</w:t>
      </w:r>
      <w:r w:rsidRPr="009F1139">
        <w:rPr>
          <w:rFonts w:ascii="Times New Roman" w:hAnsi="Times New Roman" w:cs="Times New Roman"/>
        </w:rPr>
        <w:t xml:space="preserve"> en tercer lugar, </w:t>
      </w:r>
      <w:r>
        <w:rPr>
          <w:rFonts w:ascii="Times New Roman" w:hAnsi="Times New Roman" w:cs="Times New Roman"/>
        </w:rPr>
        <w:t>diasporas</w:t>
      </w:r>
      <w:r w:rsidRPr="009F1139">
        <w:rPr>
          <w:rFonts w:ascii="Times New Roman" w:hAnsi="Times New Roman" w:cs="Times New Roman"/>
        </w:rPr>
        <w:t xml:space="preserve"> de apoyo de entre 9 y 15 miembros cada uno, luego la "Oposición a la Administración actual", compuesta por 138 Foxitas y 17 amigos de Lord North, y finalmente 108 miembros "desconectados". Ningún partido basado en ideología enfrentaba a la oposición: para los compiladores de este análisis y la audiencia de Independientes a quienes apelaban, los términos "</w:t>
      </w:r>
      <w:r w:rsidRPr="00445E7B">
        <w:rPr>
          <w:rFonts w:ascii="Times New Roman" w:hAnsi="Times New Roman" w:cs="Times New Roman"/>
          <w:i/>
          <w:iCs/>
        </w:rPr>
        <w:t>Whig</w:t>
      </w:r>
      <w:r w:rsidRPr="009F1139">
        <w:rPr>
          <w:rFonts w:ascii="Times New Roman" w:hAnsi="Times New Roman" w:cs="Times New Roman"/>
        </w:rPr>
        <w:t>" y "Tory", el principio de partido y la ideología, claramente no tenían relevancia.</w:t>
      </w:r>
      <w:r>
        <w:rPr>
          <w:rStyle w:val="Refdenotaalpie"/>
          <w:rFonts w:ascii="Times New Roman" w:hAnsi="Times New Roman" w:cs="Times New Roman"/>
        </w:rPr>
        <w:footnoteReference w:id="5"/>
      </w:r>
    </w:p>
    <w:p w14:paraId="02545DB8" w14:textId="0A2D793F" w:rsidR="009F1139" w:rsidRDefault="009F1139" w:rsidP="00C0473B">
      <w:pPr>
        <w:spacing w:line="480" w:lineRule="auto"/>
        <w:ind w:firstLine="708"/>
        <w:jc w:val="both"/>
        <w:rPr>
          <w:rFonts w:ascii="Times New Roman" w:hAnsi="Times New Roman" w:cs="Times New Roman"/>
        </w:rPr>
      </w:pPr>
      <w:r>
        <w:rPr>
          <w:rFonts w:ascii="Times New Roman" w:hAnsi="Times New Roman" w:cs="Times New Roman"/>
        </w:rPr>
        <w:t xml:space="preserve">Durante un breve periodo en 1788 la estabilidad política imperaba nuevamente. Los </w:t>
      </w:r>
      <w:r>
        <w:rPr>
          <w:rFonts w:ascii="Times New Roman" w:hAnsi="Times New Roman" w:cs="Times New Roman"/>
          <w:i/>
          <w:iCs/>
        </w:rPr>
        <w:t>whigs</w:t>
      </w:r>
      <w:r>
        <w:rPr>
          <w:rFonts w:ascii="Times New Roman" w:hAnsi="Times New Roman" w:cs="Times New Roman"/>
        </w:rPr>
        <w:t xml:space="preserve"> es</w:t>
      </w:r>
      <w:r w:rsidR="00445E7B">
        <w:rPr>
          <w:rFonts w:ascii="Times New Roman" w:hAnsi="Times New Roman" w:cs="Times New Roman"/>
        </w:rPr>
        <w:t xml:space="preserve">taban controlados, o eso penaba Pitt hasta que hacia finales de año </w:t>
      </w:r>
      <w:r w:rsidR="00445E7B" w:rsidRPr="00445E7B">
        <w:rPr>
          <w:rFonts w:ascii="Times New Roman" w:hAnsi="Times New Roman" w:cs="Times New Roman"/>
        </w:rPr>
        <w:t xml:space="preserve">la política interna se vio alterada y las esperanzas de la oposición se revitalizaron cuando el rey Jorge III sufrió </w:t>
      </w:r>
      <w:r w:rsidR="00445E7B" w:rsidRPr="00445E7B">
        <w:rPr>
          <w:rFonts w:ascii="Times New Roman" w:hAnsi="Times New Roman" w:cs="Times New Roman"/>
        </w:rPr>
        <w:lastRenderedPageBreak/>
        <w:t>su primer gran ataque de porfiria, lo que desordenó su mente y le impidió cumplir con sus deberes reales. Los seguidores de Fox anticiparon su regreso al poder a través de la nominación del Príncipe de Gales como nuevo rey</w:t>
      </w:r>
      <w:r w:rsidR="00445E7B">
        <w:rPr>
          <w:rFonts w:ascii="Times New Roman" w:hAnsi="Times New Roman" w:cs="Times New Roman"/>
        </w:rPr>
        <w:t xml:space="preserve"> y </w:t>
      </w:r>
      <w:r w:rsidR="00445E7B" w:rsidRPr="00445E7B">
        <w:rPr>
          <w:rFonts w:ascii="Times New Roman" w:hAnsi="Times New Roman" w:cs="Times New Roman"/>
        </w:rPr>
        <w:t>al prolongarse la enfermedad del rey</w:t>
      </w:r>
      <w:r w:rsidR="00445E7B">
        <w:rPr>
          <w:rFonts w:ascii="Times New Roman" w:hAnsi="Times New Roman" w:cs="Times New Roman"/>
        </w:rPr>
        <w:t xml:space="preserve"> </w:t>
      </w:r>
      <w:r w:rsidR="00445E7B" w:rsidRPr="00445E7B">
        <w:rPr>
          <w:rFonts w:ascii="Times New Roman" w:hAnsi="Times New Roman" w:cs="Times New Roman"/>
        </w:rPr>
        <w:t>esperaban acceder al gobierno con el príncipe como regente. La conexión del grupo de Fox y Portland con el interés sucesorio durante más de cinco años se volvió una carga, especialmente al verse obligados a apoyar la impopular solicitud de un subsidio para saldar las deudas del príncipe.</w:t>
      </w:r>
      <w:r w:rsidR="00445E7B">
        <w:rPr>
          <w:rFonts w:ascii="Times New Roman" w:hAnsi="Times New Roman" w:cs="Times New Roman"/>
        </w:rPr>
        <w:t xml:space="preserve"> </w:t>
      </w:r>
      <w:r w:rsidR="00445E7B" w:rsidRPr="00445E7B">
        <w:rPr>
          <w:rFonts w:ascii="Times New Roman" w:hAnsi="Times New Roman" w:cs="Times New Roman"/>
        </w:rPr>
        <w:t xml:space="preserve">La enfermedad del rey resaltó la dependencia del partido de Fox en el príncipe para su futuro, exponiendo la contradicción de las críticas de Fox a Pitt, quien había ascendido al poder por la voluntad del rey. La crisis de la regencia fue manejada con desorganización por </w:t>
      </w:r>
      <w:r w:rsidR="00445E7B">
        <w:rPr>
          <w:rFonts w:ascii="Times New Roman" w:hAnsi="Times New Roman" w:cs="Times New Roman"/>
          <w:i/>
          <w:iCs/>
        </w:rPr>
        <w:t>whig</w:t>
      </w:r>
      <w:r w:rsidR="00445E7B" w:rsidRPr="00445E7B">
        <w:rPr>
          <w:rFonts w:ascii="Times New Roman" w:hAnsi="Times New Roman" w:cs="Times New Roman"/>
        </w:rPr>
        <w:t xml:space="preserve"> con Fox ausente de vacaciones en Italia permitiendo que Sheridan actuara sin principios claros, centrado en asegurar poderes de regencia para el príncipe. Pitt y sus aliados bloquearon una regencia incondicional para proteger el futuro de Jorge III, mientras que Fox al regresar enfermo exigió una regencia incondicional como un derecho, demostrando su incapacidad para contrarrestar la estrategia de Pitt basada en precedentes históricos y principios constitucionales. Burke fue el único opositor coherente, argumentando que el príncipe debería asumir funciones reales inmediatamente y condenando las propuestas de Pitt como inconstitucionales. A pesar de algunas deserciones, la mayoría de Pitt se mantuvo firme. En diciembre de 1788, se aprobó una resolución para manejar la incapacidad del rey y en enero y febrero de 1789, un proyecto de ley imponiendo restricciones al príncipe regente por 12 meses. La recuperación del rey a mediados de febrero hizo estas medidas innecesarias, dejando a la oposición decepcionada y fortaleciendo la posición de Pitt.</w:t>
      </w:r>
      <w:r w:rsidR="00445E7B">
        <w:rPr>
          <w:rStyle w:val="Refdenotaalpie"/>
          <w:rFonts w:ascii="Times New Roman" w:hAnsi="Times New Roman" w:cs="Times New Roman"/>
        </w:rPr>
        <w:footnoteReference w:id="6"/>
      </w:r>
    </w:p>
    <w:p w14:paraId="519C56F7" w14:textId="6CD1BE31" w:rsidR="00445E7B" w:rsidRPr="009F1139" w:rsidRDefault="00336181" w:rsidP="00336181">
      <w:pPr>
        <w:spacing w:line="480" w:lineRule="auto"/>
        <w:ind w:firstLine="708"/>
        <w:jc w:val="both"/>
        <w:rPr>
          <w:rFonts w:ascii="Times New Roman" w:hAnsi="Times New Roman" w:cs="Times New Roman"/>
        </w:rPr>
      </w:pPr>
      <w:r w:rsidRPr="00336181">
        <w:rPr>
          <w:rFonts w:ascii="Times New Roman" w:hAnsi="Times New Roman" w:cs="Times New Roman"/>
        </w:rPr>
        <w:lastRenderedPageBreak/>
        <w:t>Fox evitó sabiamente unirse a la Sociedad de los Amigos del Pueblo, ya que esto habría perjudicado sus esfuerzos por mantener unidas sus fuerzas parlamentarias. La participación en la discusión sobre la reforma generó tensiones dentro de su partido, especialmente entre el ala aristocrática liderada por antiguos asociados de Rockingham, como Portland y Fitzwilliam, que temían fomentar ideas radicales. Entre 1791 y 1792, las tensiones aumentaron. La publicación de "Reflexiones sobre la Revolución en Francia" de Burke en noviembre de 1790 y su condena a la revolución francesa en el debate del Proyecto de Ley de Quebec en mayo de 1791 evidenciaron la creciente división. Burke denunció la admiración de Fox por la revolución, profundizando el desacuerdo entre Fox y figuras como Windham y Loughborough. A pesar de la creciente tensión, el grupo principal del partido evitó romper con Fox, esperando alejarlo de los extremos radicales.</w:t>
      </w:r>
      <w:r>
        <w:rPr>
          <w:rFonts w:ascii="Times New Roman" w:hAnsi="Times New Roman" w:cs="Times New Roman"/>
        </w:rPr>
        <w:t xml:space="preserve"> </w:t>
      </w:r>
      <w:r w:rsidRPr="00336181">
        <w:rPr>
          <w:rFonts w:ascii="Times New Roman" w:hAnsi="Times New Roman" w:cs="Times New Roman"/>
        </w:rPr>
        <w:t>in embargo, la revuelta pública contra el radicalismo, como los disturbios de julio de 1791 en Birmingham, mostró un cambio en la opinión pública. Para 1792, la división dentro de la oposición se hizo más evidente, y la formación de la Sociedad de los Amigos del Pueblo dio a Pitt motivos para creer que muchos seguidores de Fox podrían apoyar el orden establecido. En mayo, se emitió una proclamación real contra prácticas sediciosas y en junio se acusó a Thomas Paine de libelo sedicioso.</w:t>
      </w:r>
      <w:r>
        <w:rPr>
          <w:rStyle w:val="Refdenotaalpie"/>
          <w:rFonts w:ascii="Times New Roman" w:hAnsi="Times New Roman" w:cs="Times New Roman"/>
        </w:rPr>
        <w:footnoteReference w:id="7"/>
      </w:r>
    </w:p>
    <w:p w14:paraId="040FBDC2" w14:textId="77777777" w:rsidR="00DA0826" w:rsidRDefault="00DA0826" w:rsidP="00DA0826">
      <w:pPr>
        <w:spacing w:line="480" w:lineRule="auto"/>
        <w:jc w:val="both"/>
        <w:rPr>
          <w:rFonts w:ascii="Times New Roman" w:hAnsi="Times New Roman" w:cs="Times New Roman"/>
        </w:rPr>
      </w:pPr>
      <w:r w:rsidRPr="00DA0826">
        <w:rPr>
          <w:rFonts w:ascii="Times New Roman" w:hAnsi="Times New Roman" w:cs="Times New Roman"/>
        </w:rPr>
        <w:t>Cuando la República Francesa declaró la guerra a Gran Bretaña en febrero de 1793, inició un conflicto de dimensiones imprevistas</w:t>
      </w:r>
      <w:r>
        <w:rPr>
          <w:rFonts w:ascii="Times New Roman" w:hAnsi="Times New Roman" w:cs="Times New Roman"/>
        </w:rPr>
        <w:t xml:space="preserve"> </w:t>
      </w:r>
      <w:r w:rsidRPr="00DA0826">
        <w:rPr>
          <w:rFonts w:ascii="Times New Roman" w:hAnsi="Times New Roman" w:cs="Times New Roman"/>
        </w:rPr>
        <w:t xml:space="preserve">marcando el fin de las guerras limitadas del siglo XVIII y el comienzo de una lucha ideológica entre el Antiguo Régimen y el Nuevo Orden. Los ideales revolucionarios franceses cuestionaban las bases de los viejos imperios europeos enfrentando ejércitos profesionales con </w:t>
      </w:r>
      <w:r w:rsidRPr="00DA0826">
        <w:rPr>
          <w:rFonts w:ascii="Times New Roman" w:hAnsi="Times New Roman" w:cs="Times New Roman"/>
          <w:i/>
          <w:iCs/>
        </w:rPr>
        <w:t>levies</w:t>
      </w:r>
      <w:r w:rsidRPr="00DA0826">
        <w:rPr>
          <w:rFonts w:ascii="Times New Roman" w:hAnsi="Times New Roman" w:cs="Times New Roman"/>
        </w:rPr>
        <w:t xml:space="preserve"> de conscriptos llenos de fervor. Aunque los </w:t>
      </w:r>
      <w:r w:rsidRPr="00DA0826">
        <w:rPr>
          <w:rFonts w:ascii="Times New Roman" w:hAnsi="Times New Roman" w:cs="Times New Roman"/>
        </w:rPr>
        <w:lastRenderedPageBreak/>
        <w:t>ingleses desconfiaban de los franceses no querían la guerra y</w:t>
      </w:r>
      <w:r>
        <w:rPr>
          <w:rFonts w:ascii="Times New Roman" w:hAnsi="Times New Roman" w:cs="Times New Roman"/>
        </w:rPr>
        <w:t>a que</w:t>
      </w:r>
      <w:r w:rsidRPr="00DA0826">
        <w:rPr>
          <w:rFonts w:ascii="Times New Roman" w:hAnsi="Times New Roman" w:cs="Times New Roman"/>
        </w:rPr>
        <w:t xml:space="preserve"> apenas se recuperaban de la pérdida de las colonias americanas. Al principio, la Revolución Francesa suscitó un interés moderado y opiniones diversas en Inglaterra, con pocos compartiendo la visión pesimista de Edmund Burke sobre sus consecuencias. William Pitt, en particular, no deseaba una política de intervención.</w:t>
      </w:r>
      <w:r>
        <w:rPr>
          <w:rStyle w:val="Refdenotaalpie"/>
          <w:rFonts w:ascii="Times New Roman" w:hAnsi="Times New Roman" w:cs="Times New Roman"/>
        </w:rPr>
        <w:footnoteReference w:id="8"/>
      </w:r>
    </w:p>
    <w:p w14:paraId="30FCF002" w14:textId="62B46C75" w:rsidR="00C0473B" w:rsidRDefault="00DA0826" w:rsidP="00DA0826">
      <w:pPr>
        <w:spacing w:line="480" w:lineRule="auto"/>
        <w:jc w:val="both"/>
        <w:rPr>
          <w:rFonts w:ascii="Times New Roman" w:hAnsi="Times New Roman" w:cs="Times New Roman"/>
        </w:rPr>
      </w:pPr>
      <w:r>
        <w:rPr>
          <w:rFonts w:ascii="Times New Roman" w:hAnsi="Times New Roman" w:cs="Times New Roman"/>
        </w:rPr>
        <w:tab/>
      </w:r>
      <w:r w:rsidRPr="00DA0826">
        <w:rPr>
          <w:rFonts w:ascii="Times New Roman" w:hAnsi="Times New Roman" w:cs="Times New Roman"/>
        </w:rPr>
        <w:t>Durante la guerra contra Francia, Charles James Fox y otros Whigs se opusieron a la política represiva del gobierno y a la conducción de la guerra. Fox, que simbolizaba la resistencia a la autoridad del rey y de Pitt, había comenzado su carrera política como Tory, pero se convirtió en un crítico severo de la política de coerción en América, lo que lo acercó a los Whigs. Su vida privada, llena de pasión y controversias, contrastaba con la de Pitt. Aunque tenía un gran talento oratorio y un ferviente compromiso con la libertad, su tendencia a actuar por impulso y su falta de suerte le impidieron demostrar su valía en el gobierno.</w:t>
      </w:r>
      <w:r>
        <w:rPr>
          <w:rFonts w:ascii="Times New Roman" w:hAnsi="Times New Roman" w:cs="Times New Roman"/>
        </w:rPr>
        <w:t xml:space="preserve"> </w:t>
      </w:r>
      <w:r w:rsidRPr="00DA0826">
        <w:rPr>
          <w:rFonts w:ascii="Times New Roman" w:hAnsi="Times New Roman" w:cs="Times New Roman"/>
        </w:rPr>
        <w:t>Fox apoyó fervientemente la Revolución Francesa, describiendo la caída de la Bastilla como un evento monumental. Sin embargo, los desarrollos posteriores en Francia lo entristecieron, y en 1792 su posición se acercó a la de Pitt. A pesar de esto, cuando Burke y otros Whigs se unieron al gobierno, Fox se volvió más intransigente en su oposición. Su defensa de los radicales procesados y su insistencia en la libertad de expresión destacaron su compromiso con los principios democráticos.</w:t>
      </w:r>
      <w:r>
        <w:rPr>
          <w:rFonts w:ascii="Times New Roman" w:hAnsi="Times New Roman" w:cs="Times New Roman"/>
        </w:rPr>
        <w:t xml:space="preserve"> </w:t>
      </w:r>
      <w:r w:rsidRPr="00DA0826">
        <w:rPr>
          <w:rFonts w:ascii="Times New Roman" w:hAnsi="Times New Roman" w:cs="Times New Roman"/>
        </w:rPr>
        <w:t>Durante la guerra Fox abogó por la paz con Francia y criticó las inconsistencias del gobierno. Sus colegas, como Grey y Sheridan</w:t>
      </w:r>
      <w:r>
        <w:rPr>
          <w:rFonts w:ascii="Times New Roman" w:hAnsi="Times New Roman" w:cs="Times New Roman"/>
        </w:rPr>
        <w:t xml:space="preserve"> </w:t>
      </w:r>
      <w:r w:rsidRPr="00DA0826">
        <w:rPr>
          <w:rFonts w:ascii="Times New Roman" w:hAnsi="Times New Roman" w:cs="Times New Roman"/>
        </w:rPr>
        <w:t xml:space="preserve">también se opusieron a la guerra y abogaron por la reforma parlamentaria. Sheridan, en particular, apoyaba al </w:t>
      </w:r>
      <w:r w:rsidRPr="00DA0826">
        <w:rPr>
          <w:rFonts w:ascii="Times New Roman" w:hAnsi="Times New Roman" w:cs="Times New Roman"/>
        </w:rPr>
        <w:lastRenderedPageBreak/>
        <w:t>ministerio cuando lo consideraba adecuado haciendo sus críticas más impactantes</w:t>
      </w:r>
      <w:r>
        <w:rPr>
          <w:rFonts w:ascii="Times New Roman" w:hAnsi="Times New Roman" w:cs="Times New Roman"/>
        </w:rPr>
        <w:t xml:space="preserve"> y de mayor confiabilidad a las de Fox</w:t>
      </w:r>
      <w:r w:rsidRPr="00DA0826">
        <w:rPr>
          <w:rFonts w:ascii="Times New Roman" w:hAnsi="Times New Roman" w:cs="Times New Roman"/>
        </w:rPr>
        <w:t>.</w:t>
      </w:r>
      <w:r>
        <w:rPr>
          <w:rStyle w:val="Refdenotaalpie"/>
          <w:rFonts w:ascii="Times New Roman" w:hAnsi="Times New Roman" w:cs="Times New Roman"/>
        </w:rPr>
        <w:footnoteReference w:id="9"/>
      </w:r>
    </w:p>
    <w:p w14:paraId="34B70130" w14:textId="5D5FEEE1" w:rsidR="00DA0826" w:rsidRDefault="00510420" w:rsidP="00C0473B">
      <w:pPr>
        <w:spacing w:line="480" w:lineRule="auto"/>
        <w:jc w:val="both"/>
        <w:rPr>
          <w:rFonts w:ascii="Times New Roman" w:hAnsi="Times New Roman" w:cs="Times New Roman"/>
        </w:rPr>
      </w:pPr>
      <w:r>
        <w:rPr>
          <w:rFonts w:ascii="Times New Roman" w:hAnsi="Times New Roman" w:cs="Times New Roman"/>
          <w:b/>
          <w:bCs/>
        </w:rPr>
        <w:tab/>
      </w:r>
      <w:r w:rsidRPr="00510420">
        <w:rPr>
          <w:rFonts w:ascii="Times New Roman" w:hAnsi="Times New Roman" w:cs="Times New Roman"/>
        </w:rPr>
        <w:t xml:space="preserve">El legado de los Whigs durante este período fue significativo </w:t>
      </w:r>
      <w:r>
        <w:rPr>
          <w:rFonts w:ascii="Times New Roman" w:hAnsi="Times New Roman" w:cs="Times New Roman"/>
        </w:rPr>
        <w:t>debido a la</w:t>
      </w:r>
      <w:r w:rsidRPr="00510420">
        <w:rPr>
          <w:rFonts w:ascii="Times New Roman" w:hAnsi="Times New Roman" w:cs="Times New Roman"/>
        </w:rPr>
        <w:t xml:space="preserve"> resistencia </w:t>
      </w:r>
      <w:r>
        <w:rPr>
          <w:rFonts w:ascii="Times New Roman" w:hAnsi="Times New Roman" w:cs="Times New Roman"/>
        </w:rPr>
        <w:t>al</w:t>
      </w:r>
      <w:r w:rsidRPr="00510420">
        <w:rPr>
          <w:rFonts w:ascii="Times New Roman" w:hAnsi="Times New Roman" w:cs="Times New Roman"/>
        </w:rPr>
        <w:t xml:space="preserve"> gobierno de Pitt y su defensa de los principios democráticos </w:t>
      </w:r>
      <w:r w:rsidR="00906021">
        <w:rPr>
          <w:rFonts w:ascii="Times New Roman" w:hAnsi="Times New Roman" w:cs="Times New Roman"/>
        </w:rPr>
        <w:t xml:space="preserve">que </w:t>
      </w:r>
      <w:r w:rsidRPr="00510420">
        <w:rPr>
          <w:rFonts w:ascii="Times New Roman" w:hAnsi="Times New Roman" w:cs="Times New Roman"/>
        </w:rPr>
        <w:t xml:space="preserve">sentaron las bases para su papel como voz de la oposición </w:t>
      </w:r>
      <w:r w:rsidR="00906021">
        <w:rPr>
          <w:rFonts w:ascii="Times New Roman" w:hAnsi="Times New Roman" w:cs="Times New Roman"/>
        </w:rPr>
        <w:t xml:space="preserve">durante las décadas venideras </w:t>
      </w:r>
      <w:r w:rsidRPr="00510420">
        <w:rPr>
          <w:rFonts w:ascii="Times New Roman" w:hAnsi="Times New Roman" w:cs="Times New Roman"/>
        </w:rPr>
        <w:t xml:space="preserve">y su compromiso con la </w:t>
      </w:r>
      <w:r w:rsidR="00906021">
        <w:rPr>
          <w:rFonts w:ascii="Times New Roman" w:hAnsi="Times New Roman" w:cs="Times New Roman"/>
        </w:rPr>
        <w:t>libertad (aunque fuera la de sus rivales geopolíticos.) L</w:t>
      </w:r>
      <w:r w:rsidR="00906021" w:rsidRPr="00906021">
        <w:rPr>
          <w:rFonts w:ascii="Times New Roman" w:hAnsi="Times New Roman" w:cs="Times New Roman"/>
        </w:rPr>
        <w:t>a guerra contra Francia marcó un punto de ruptura ideológica enfrentando al Antiguo Régimen. A pesar de las diferencias políticas y estratégicas, Fox y otros Whigs se opusieron firmemente a la política represiva del gobierno y abogaron por la paz con Francia destacando su compromiso con los principios democráticos y la libertad de expresión.</w:t>
      </w:r>
      <w:r w:rsidR="00906021">
        <w:rPr>
          <w:rFonts w:ascii="Times New Roman" w:hAnsi="Times New Roman" w:cs="Times New Roman"/>
        </w:rPr>
        <w:t xml:space="preserve"> </w:t>
      </w:r>
      <w:r w:rsidR="00906021" w:rsidRPr="00906021">
        <w:rPr>
          <w:rFonts w:ascii="Times New Roman" w:hAnsi="Times New Roman" w:cs="Times New Roman"/>
        </w:rPr>
        <w:t>Los Whigs, liderados por figuras prominentes como Charles James Fox, desempeñaron un papel crucial como oposición al gobierno de Pitt</w:t>
      </w:r>
      <w:r w:rsidR="00906021">
        <w:rPr>
          <w:rFonts w:ascii="Times New Roman" w:hAnsi="Times New Roman" w:cs="Times New Roman"/>
        </w:rPr>
        <w:t xml:space="preserve"> debido a que en este </w:t>
      </w:r>
      <w:r w:rsidR="00906021" w:rsidRPr="00906021">
        <w:rPr>
          <w:rFonts w:ascii="Times New Roman" w:hAnsi="Times New Roman" w:cs="Times New Roman"/>
        </w:rPr>
        <w:t>período de transición y división fue fundamental para definir a los Whigs no solo como una oposición política, sino como un partido distinto en sí mismo</w:t>
      </w:r>
      <w:r w:rsidR="00906021">
        <w:rPr>
          <w:rFonts w:ascii="Times New Roman" w:hAnsi="Times New Roman" w:cs="Times New Roman"/>
        </w:rPr>
        <w:t xml:space="preserve"> con ideales y objetivos propios.</w:t>
      </w:r>
    </w:p>
    <w:p w14:paraId="19790BFE" w14:textId="77777777" w:rsidR="00906021" w:rsidRDefault="00906021" w:rsidP="00C0473B">
      <w:pPr>
        <w:spacing w:line="480" w:lineRule="auto"/>
        <w:jc w:val="both"/>
        <w:rPr>
          <w:rFonts w:ascii="Times New Roman" w:hAnsi="Times New Roman" w:cs="Times New Roman"/>
        </w:rPr>
      </w:pPr>
    </w:p>
    <w:p w14:paraId="194D3F0F" w14:textId="77777777" w:rsidR="00906021" w:rsidRDefault="00906021" w:rsidP="00C0473B">
      <w:pPr>
        <w:spacing w:line="480" w:lineRule="auto"/>
        <w:jc w:val="both"/>
        <w:rPr>
          <w:rFonts w:ascii="Times New Roman" w:hAnsi="Times New Roman" w:cs="Times New Roman"/>
        </w:rPr>
      </w:pPr>
    </w:p>
    <w:p w14:paraId="11EC8625" w14:textId="77777777" w:rsidR="00906021" w:rsidRDefault="00906021" w:rsidP="00C0473B">
      <w:pPr>
        <w:spacing w:line="480" w:lineRule="auto"/>
        <w:jc w:val="both"/>
        <w:rPr>
          <w:rFonts w:ascii="Times New Roman" w:hAnsi="Times New Roman" w:cs="Times New Roman"/>
        </w:rPr>
      </w:pPr>
    </w:p>
    <w:p w14:paraId="55175D78" w14:textId="77777777" w:rsidR="00906021" w:rsidRDefault="00906021" w:rsidP="00C0473B">
      <w:pPr>
        <w:spacing w:line="480" w:lineRule="auto"/>
        <w:jc w:val="both"/>
        <w:rPr>
          <w:rFonts w:ascii="Times New Roman" w:hAnsi="Times New Roman" w:cs="Times New Roman"/>
        </w:rPr>
      </w:pPr>
    </w:p>
    <w:p w14:paraId="7B9C523C" w14:textId="77777777" w:rsidR="00906021" w:rsidRDefault="00906021" w:rsidP="00C0473B">
      <w:pPr>
        <w:spacing w:line="480" w:lineRule="auto"/>
        <w:jc w:val="both"/>
        <w:rPr>
          <w:rFonts w:ascii="Times New Roman" w:hAnsi="Times New Roman" w:cs="Times New Roman"/>
        </w:rPr>
      </w:pPr>
    </w:p>
    <w:p w14:paraId="576997C0" w14:textId="77777777" w:rsidR="00906021" w:rsidRPr="00510420" w:rsidRDefault="00906021" w:rsidP="00C0473B">
      <w:pPr>
        <w:spacing w:line="480" w:lineRule="auto"/>
        <w:jc w:val="both"/>
        <w:rPr>
          <w:rFonts w:ascii="Times New Roman" w:hAnsi="Times New Roman" w:cs="Times New Roman"/>
        </w:rPr>
      </w:pPr>
    </w:p>
    <w:p w14:paraId="243F2267" w14:textId="26054F11" w:rsidR="00C0473B" w:rsidRDefault="00C0473B" w:rsidP="00C0473B">
      <w:pPr>
        <w:spacing w:line="480" w:lineRule="auto"/>
        <w:jc w:val="both"/>
        <w:rPr>
          <w:rFonts w:ascii="Times New Roman" w:hAnsi="Times New Roman" w:cs="Times New Roman"/>
        </w:rPr>
      </w:pPr>
      <w:r>
        <w:rPr>
          <w:rFonts w:ascii="Times New Roman" w:hAnsi="Times New Roman" w:cs="Times New Roman"/>
          <w:b/>
          <w:bCs/>
        </w:rPr>
        <w:lastRenderedPageBreak/>
        <w:t>Referencias</w:t>
      </w:r>
      <w:r>
        <w:rPr>
          <w:rFonts w:ascii="Times New Roman" w:hAnsi="Times New Roman" w:cs="Times New Roman"/>
        </w:rPr>
        <w:t xml:space="preserve">: </w:t>
      </w:r>
    </w:p>
    <w:p w14:paraId="2FAC4628" w14:textId="7382962D" w:rsidR="00C0473B" w:rsidRDefault="00C0473B" w:rsidP="00C0473B">
      <w:pPr>
        <w:spacing w:line="480" w:lineRule="auto"/>
        <w:jc w:val="both"/>
        <w:rPr>
          <w:rFonts w:ascii="Times New Roman" w:hAnsi="Times New Roman" w:cs="Times New Roman"/>
        </w:rPr>
      </w:pPr>
      <w:r>
        <w:rPr>
          <w:rFonts w:ascii="Times New Roman" w:hAnsi="Times New Roman" w:cs="Times New Roman"/>
        </w:rPr>
        <w:t xml:space="preserve">Chittick, Kathryn. </w:t>
      </w:r>
      <w:r w:rsidR="00275B29">
        <w:rPr>
          <w:rFonts w:ascii="Times New Roman" w:hAnsi="Times New Roman" w:cs="Times New Roman"/>
        </w:rPr>
        <w:t xml:space="preserve">2010. </w:t>
      </w:r>
      <w:r w:rsidR="00275B29">
        <w:rPr>
          <w:rFonts w:ascii="Times New Roman" w:hAnsi="Times New Roman" w:cs="Times New Roman"/>
          <w:i/>
          <w:iCs/>
        </w:rPr>
        <w:t>The Language of Whiggism</w:t>
      </w:r>
      <w:r w:rsidR="00275B29">
        <w:rPr>
          <w:rFonts w:ascii="Times New Roman" w:hAnsi="Times New Roman" w:cs="Times New Roman"/>
        </w:rPr>
        <w:t>. London: Pickering &amp; Chatto. 243.</w:t>
      </w:r>
    </w:p>
    <w:p w14:paraId="1462E443" w14:textId="1B7DCA25" w:rsidR="00E84029" w:rsidRDefault="00E84029" w:rsidP="00C0473B">
      <w:pPr>
        <w:spacing w:line="480" w:lineRule="auto"/>
        <w:jc w:val="both"/>
        <w:rPr>
          <w:rFonts w:ascii="Times New Roman" w:hAnsi="Times New Roman" w:cs="Times New Roman"/>
        </w:rPr>
      </w:pPr>
      <w:r>
        <w:rPr>
          <w:rFonts w:ascii="Times New Roman" w:hAnsi="Times New Roman" w:cs="Times New Roman"/>
        </w:rPr>
        <w:t xml:space="preserve">R. Christie, Ian. 1982. </w:t>
      </w:r>
      <w:r>
        <w:rPr>
          <w:rFonts w:ascii="Times New Roman" w:hAnsi="Times New Roman" w:cs="Times New Roman"/>
          <w:i/>
          <w:iCs/>
        </w:rPr>
        <w:t>Wars and Revolutions. Britain 1760-1815.</w:t>
      </w:r>
      <w:r>
        <w:rPr>
          <w:rFonts w:ascii="Times New Roman" w:hAnsi="Times New Roman" w:cs="Times New Roman"/>
        </w:rPr>
        <w:t xml:space="preserve"> Cambridge: Harvard University Press. 359.</w:t>
      </w:r>
    </w:p>
    <w:p w14:paraId="6C13B35B" w14:textId="4352C546" w:rsidR="00DA0826" w:rsidRPr="00DA0826" w:rsidRDefault="00DA0826" w:rsidP="00C0473B">
      <w:pPr>
        <w:spacing w:line="480" w:lineRule="auto"/>
        <w:jc w:val="both"/>
        <w:rPr>
          <w:rFonts w:ascii="Times New Roman" w:hAnsi="Times New Roman" w:cs="Times New Roman"/>
        </w:rPr>
      </w:pPr>
      <w:r>
        <w:rPr>
          <w:rFonts w:ascii="Times New Roman" w:hAnsi="Times New Roman" w:cs="Times New Roman"/>
        </w:rPr>
        <w:t xml:space="preserve">W. Derry, John. 1970. </w:t>
      </w:r>
      <w:r>
        <w:rPr>
          <w:rFonts w:ascii="Times New Roman" w:hAnsi="Times New Roman" w:cs="Times New Roman"/>
          <w:i/>
          <w:iCs/>
        </w:rPr>
        <w:t xml:space="preserve">1793-1868. Reaction and Reform. England in the Early Ninteenth Century. </w:t>
      </w:r>
      <w:r>
        <w:rPr>
          <w:rFonts w:ascii="Times New Roman" w:hAnsi="Times New Roman" w:cs="Times New Roman"/>
        </w:rPr>
        <w:t>London: Blandford Press.232.</w:t>
      </w:r>
    </w:p>
    <w:sectPr w:rsidR="00DA0826" w:rsidRPr="00DA082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5DDF6" w14:textId="77777777" w:rsidR="007E3C12" w:rsidRDefault="007E3C12" w:rsidP="00AF021B">
      <w:pPr>
        <w:spacing w:after="0" w:line="240" w:lineRule="auto"/>
      </w:pPr>
      <w:r>
        <w:separator/>
      </w:r>
    </w:p>
  </w:endnote>
  <w:endnote w:type="continuationSeparator" w:id="0">
    <w:p w14:paraId="153B828F" w14:textId="77777777" w:rsidR="007E3C12" w:rsidRDefault="007E3C12" w:rsidP="00AF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A942E" w14:textId="77777777" w:rsidR="007E3C12" w:rsidRDefault="007E3C12" w:rsidP="00AF021B">
      <w:pPr>
        <w:spacing w:after="0" w:line="240" w:lineRule="auto"/>
      </w:pPr>
      <w:r>
        <w:separator/>
      </w:r>
    </w:p>
  </w:footnote>
  <w:footnote w:type="continuationSeparator" w:id="0">
    <w:p w14:paraId="25EE62C1" w14:textId="77777777" w:rsidR="007E3C12" w:rsidRDefault="007E3C12" w:rsidP="00AF021B">
      <w:pPr>
        <w:spacing w:after="0" w:line="240" w:lineRule="auto"/>
      </w:pPr>
      <w:r>
        <w:continuationSeparator/>
      </w:r>
    </w:p>
  </w:footnote>
  <w:footnote w:id="1">
    <w:p w14:paraId="51BD5D76" w14:textId="5F802E29" w:rsidR="00C0473B" w:rsidRPr="00275B29" w:rsidRDefault="00C0473B">
      <w:pPr>
        <w:pStyle w:val="Textonotapie"/>
        <w:rPr>
          <w:rFonts w:ascii="Times New Roman" w:hAnsi="Times New Roman" w:cs="Times New Roman"/>
        </w:rPr>
      </w:pPr>
      <w:r w:rsidRPr="00275B29">
        <w:rPr>
          <w:rStyle w:val="Refdenotaalpie"/>
          <w:rFonts w:ascii="Times New Roman" w:hAnsi="Times New Roman" w:cs="Times New Roman"/>
        </w:rPr>
        <w:footnoteRef/>
      </w:r>
      <w:r w:rsidRPr="00275B29">
        <w:rPr>
          <w:rFonts w:ascii="Times New Roman" w:hAnsi="Times New Roman" w:cs="Times New Roman"/>
        </w:rPr>
        <w:t xml:space="preserve"> </w:t>
      </w:r>
      <w:r w:rsidR="00275B29" w:rsidRPr="00275B29">
        <w:rPr>
          <w:rFonts w:ascii="Times New Roman" w:hAnsi="Times New Roman" w:cs="Times New Roman"/>
        </w:rPr>
        <w:t xml:space="preserve">Chittick, </w:t>
      </w:r>
      <w:r w:rsidR="00275B29" w:rsidRPr="00275B29">
        <w:rPr>
          <w:rFonts w:ascii="Times New Roman" w:hAnsi="Times New Roman" w:cs="Times New Roman"/>
          <w:i/>
          <w:iCs/>
        </w:rPr>
        <w:t>The Language…,</w:t>
      </w:r>
      <w:r w:rsidR="00275B29" w:rsidRPr="00275B29">
        <w:rPr>
          <w:rFonts w:ascii="Times New Roman" w:hAnsi="Times New Roman" w:cs="Times New Roman"/>
        </w:rPr>
        <w:t xml:space="preserve"> 2-4.</w:t>
      </w:r>
    </w:p>
  </w:footnote>
  <w:footnote w:id="2">
    <w:p w14:paraId="37C09CC2" w14:textId="7B924709" w:rsidR="00E84029" w:rsidRPr="00E84029" w:rsidRDefault="00E84029">
      <w:pPr>
        <w:pStyle w:val="Textonotapie"/>
        <w:rPr>
          <w:rFonts w:ascii="Times New Roman" w:hAnsi="Times New Roman" w:cs="Times New Roman"/>
        </w:rPr>
      </w:pPr>
      <w:r w:rsidRPr="00E84029">
        <w:rPr>
          <w:rStyle w:val="Refdenotaalpie"/>
          <w:rFonts w:ascii="Times New Roman" w:hAnsi="Times New Roman" w:cs="Times New Roman"/>
        </w:rPr>
        <w:footnoteRef/>
      </w:r>
      <w:r w:rsidRPr="00E84029">
        <w:rPr>
          <w:rFonts w:ascii="Times New Roman" w:hAnsi="Times New Roman" w:cs="Times New Roman"/>
        </w:rPr>
        <w:t xml:space="preserve"> Christie, </w:t>
      </w:r>
      <w:r w:rsidRPr="00E84029">
        <w:rPr>
          <w:rFonts w:ascii="Times New Roman" w:hAnsi="Times New Roman" w:cs="Times New Roman"/>
          <w:i/>
          <w:iCs/>
        </w:rPr>
        <w:t>Wars and…</w:t>
      </w:r>
      <w:r w:rsidRPr="00E84029">
        <w:rPr>
          <w:rFonts w:ascii="Times New Roman" w:hAnsi="Times New Roman" w:cs="Times New Roman"/>
        </w:rPr>
        <w:t>, 198-99.</w:t>
      </w:r>
    </w:p>
  </w:footnote>
  <w:footnote w:id="3">
    <w:p w14:paraId="71D27250" w14:textId="46079887" w:rsidR="00E84029" w:rsidRPr="009F1139" w:rsidRDefault="00E84029">
      <w:pPr>
        <w:pStyle w:val="Textonotapie"/>
        <w:rPr>
          <w:rFonts w:ascii="Times New Roman" w:hAnsi="Times New Roman" w:cs="Times New Roman"/>
        </w:rPr>
      </w:pPr>
      <w:r w:rsidRPr="009F1139">
        <w:rPr>
          <w:rStyle w:val="Refdenotaalpie"/>
          <w:rFonts w:ascii="Times New Roman" w:hAnsi="Times New Roman" w:cs="Times New Roman"/>
        </w:rPr>
        <w:footnoteRef/>
      </w:r>
      <w:r w:rsidRPr="009F1139">
        <w:rPr>
          <w:rFonts w:ascii="Times New Roman" w:hAnsi="Times New Roman" w:cs="Times New Roman"/>
        </w:rPr>
        <w:t xml:space="preserve"> </w:t>
      </w:r>
      <w:r w:rsidRPr="009F1139">
        <w:rPr>
          <w:rFonts w:ascii="Times New Roman" w:hAnsi="Times New Roman" w:cs="Times New Roman"/>
          <w:i/>
          <w:iCs/>
        </w:rPr>
        <w:t>Ibid.,</w:t>
      </w:r>
      <w:r w:rsidRPr="009F1139">
        <w:rPr>
          <w:rFonts w:ascii="Times New Roman" w:hAnsi="Times New Roman" w:cs="Times New Roman"/>
        </w:rPr>
        <w:t xml:space="preserve"> </w:t>
      </w:r>
      <w:r w:rsidR="009F1139" w:rsidRPr="009F1139">
        <w:rPr>
          <w:rFonts w:ascii="Times New Roman" w:hAnsi="Times New Roman" w:cs="Times New Roman"/>
        </w:rPr>
        <w:t>200- 02.</w:t>
      </w:r>
    </w:p>
  </w:footnote>
  <w:footnote w:id="4">
    <w:p w14:paraId="4962E85E" w14:textId="48304708" w:rsidR="009F1139" w:rsidRPr="009F1139" w:rsidRDefault="009F1139">
      <w:pPr>
        <w:pStyle w:val="Textonotapie"/>
        <w:rPr>
          <w:rFonts w:ascii="Times New Roman" w:hAnsi="Times New Roman" w:cs="Times New Roman"/>
        </w:rPr>
      </w:pPr>
      <w:r w:rsidRPr="009F1139">
        <w:rPr>
          <w:rStyle w:val="Refdenotaalpie"/>
          <w:rFonts w:ascii="Times New Roman" w:hAnsi="Times New Roman" w:cs="Times New Roman"/>
        </w:rPr>
        <w:footnoteRef/>
      </w:r>
      <w:r w:rsidRPr="009F1139">
        <w:rPr>
          <w:rFonts w:ascii="Times New Roman" w:hAnsi="Times New Roman" w:cs="Times New Roman"/>
        </w:rPr>
        <w:t xml:space="preserve"> </w:t>
      </w:r>
      <w:r w:rsidRPr="009F1139">
        <w:rPr>
          <w:rFonts w:ascii="Times New Roman" w:hAnsi="Times New Roman" w:cs="Times New Roman"/>
          <w:i/>
          <w:iCs/>
        </w:rPr>
        <w:t>Ibid</w:t>
      </w:r>
      <w:r w:rsidRPr="009F1139">
        <w:rPr>
          <w:rFonts w:ascii="Times New Roman" w:hAnsi="Times New Roman" w:cs="Times New Roman"/>
        </w:rPr>
        <w:t>., 203-04.</w:t>
      </w:r>
    </w:p>
  </w:footnote>
  <w:footnote w:id="5">
    <w:p w14:paraId="04162F0F" w14:textId="13152929" w:rsidR="009F1139" w:rsidRPr="009F1139" w:rsidRDefault="009F1139">
      <w:pPr>
        <w:pStyle w:val="Textonotapie"/>
        <w:rPr>
          <w:i/>
          <w:iCs/>
        </w:rPr>
      </w:pPr>
      <w:r w:rsidRPr="009F1139">
        <w:rPr>
          <w:rStyle w:val="Refdenotaalpie"/>
          <w:rFonts w:ascii="Times New Roman" w:hAnsi="Times New Roman" w:cs="Times New Roman"/>
        </w:rPr>
        <w:footnoteRef/>
      </w:r>
      <w:r w:rsidRPr="009F1139">
        <w:rPr>
          <w:rFonts w:ascii="Times New Roman" w:hAnsi="Times New Roman" w:cs="Times New Roman"/>
        </w:rPr>
        <w:t xml:space="preserve"> </w:t>
      </w:r>
      <w:r w:rsidRPr="009F1139">
        <w:rPr>
          <w:rFonts w:ascii="Times New Roman" w:hAnsi="Times New Roman" w:cs="Times New Roman"/>
          <w:i/>
          <w:iCs/>
        </w:rPr>
        <w:t>Ibid., 205.</w:t>
      </w:r>
    </w:p>
  </w:footnote>
  <w:footnote w:id="6">
    <w:p w14:paraId="0D911552" w14:textId="00303E48" w:rsidR="00445E7B" w:rsidRPr="00445E7B" w:rsidRDefault="00445E7B">
      <w:pPr>
        <w:pStyle w:val="Textonotapie"/>
        <w:rPr>
          <w:rFonts w:ascii="Times New Roman" w:hAnsi="Times New Roman" w:cs="Times New Roman"/>
        </w:rPr>
      </w:pPr>
      <w:r w:rsidRPr="00445E7B">
        <w:rPr>
          <w:rStyle w:val="Refdenotaalpie"/>
          <w:rFonts w:ascii="Times New Roman" w:hAnsi="Times New Roman" w:cs="Times New Roman"/>
        </w:rPr>
        <w:footnoteRef/>
      </w:r>
      <w:r w:rsidRPr="00445E7B">
        <w:rPr>
          <w:rFonts w:ascii="Times New Roman" w:hAnsi="Times New Roman" w:cs="Times New Roman"/>
        </w:rPr>
        <w:t xml:space="preserve"> </w:t>
      </w:r>
      <w:r w:rsidRPr="00445E7B">
        <w:rPr>
          <w:rFonts w:ascii="Times New Roman" w:hAnsi="Times New Roman" w:cs="Times New Roman"/>
          <w:i/>
          <w:iCs/>
        </w:rPr>
        <w:t xml:space="preserve">Ibid., </w:t>
      </w:r>
      <w:r w:rsidRPr="00445E7B">
        <w:rPr>
          <w:rFonts w:ascii="Times New Roman" w:hAnsi="Times New Roman" w:cs="Times New Roman"/>
        </w:rPr>
        <w:t>207.</w:t>
      </w:r>
    </w:p>
  </w:footnote>
  <w:footnote w:id="7">
    <w:p w14:paraId="457A419B" w14:textId="59DC3DE0" w:rsidR="00336181" w:rsidRPr="00336181" w:rsidRDefault="00336181">
      <w:pPr>
        <w:pStyle w:val="Textonotapie"/>
        <w:rPr>
          <w:rFonts w:ascii="Times New Roman" w:hAnsi="Times New Roman" w:cs="Times New Roman"/>
        </w:rPr>
      </w:pPr>
      <w:r w:rsidRPr="00336181">
        <w:rPr>
          <w:rStyle w:val="Refdenotaalpie"/>
          <w:rFonts w:ascii="Times New Roman" w:hAnsi="Times New Roman" w:cs="Times New Roman"/>
        </w:rPr>
        <w:footnoteRef/>
      </w:r>
      <w:r w:rsidRPr="00336181">
        <w:rPr>
          <w:rFonts w:ascii="Times New Roman" w:hAnsi="Times New Roman" w:cs="Times New Roman"/>
        </w:rPr>
        <w:t xml:space="preserve"> </w:t>
      </w:r>
      <w:r w:rsidRPr="00336181">
        <w:rPr>
          <w:rFonts w:ascii="Times New Roman" w:hAnsi="Times New Roman" w:cs="Times New Roman"/>
          <w:i/>
          <w:iCs/>
        </w:rPr>
        <w:t>Ibid</w:t>
      </w:r>
      <w:r w:rsidRPr="00336181">
        <w:rPr>
          <w:rFonts w:ascii="Times New Roman" w:hAnsi="Times New Roman" w:cs="Times New Roman"/>
        </w:rPr>
        <w:t>., 213.14.</w:t>
      </w:r>
    </w:p>
  </w:footnote>
  <w:footnote w:id="8">
    <w:p w14:paraId="7B262FF9" w14:textId="21B8198A" w:rsidR="00DA0826" w:rsidRPr="00DA0826" w:rsidRDefault="00DA0826">
      <w:pPr>
        <w:pStyle w:val="Textonotapie"/>
        <w:rPr>
          <w:rFonts w:ascii="Times New Roman" w:hAnsi="Times New Roman" w:cs="Times New Roman"/>
          <w:i/>
          <w:iCs/>
        </w:rPr>
      </w:pPr>
      <w:r w:rsidRPr="00DA0826">
        <w:rPr>
          <w:rStyle w:val="Refdenotaalpie"/>
          <w:rFonts w:ascii="Times New Roman" w:hAnsi="Times New Roman" w:cs="Times New Roman"/>
        </w:rPr>
        <w:footnoteRef/>
      </w:r>
      <w:r w:rsidRPr="00DA0826">
        <w:rPr>
          <w:rFonts w:ascii="Times New Roman" w:hAnsi="Times New Roman" w:cs="Times New Roman"/>
        </w:rPr>
        <w:t xml:space="preserve"> Derry., </w:t>
      </w:r>
      <w:r w:rsidRPr="00DA0826">
        <w:rPr>
          <w:rFonts w:ascii="Times New Roman" w:hAnsi="Times New Roman" w:cs="Times New Roman"/>
          <w:i/>
          <w:iCs/>
        </w:rPr>
        <w:t>Reaction and Reform. 5-6.</w:t>
      </w:r>
    </w:p>
  </w:footnote>
  <w:footnote w:id="9">
    <w:p w14:paraId="3EB1B07A" w14:textId="234ADE71" w:rsidR="00DA0826" w:rsidRPr="00DA0826" w:rsidRDefault="00DA0826">
      <w:pPr>
        <w:pStyle w:val="Textonotapie"/>
        <w:rPr>
          <w:rFonts w:ascii="Times New Roman" w:hAnsi="Times New Roman" w:cs="Times New Roman"/>
        </w:rPr>
      </w:pPr>
      <w:r w:rsidRPr="00DA0826">
        <w:rPr>
          <w:rStyle w:val="Refdenotaalpie"/>
          <w:rFonts w:ascii="Times New Roman" w:hAnsi="Times New Roman" w:cs="Times New Roman"/>
        </w:rPr>
        <w:footnoteRef/>
      </w:r>
      <w:r w:rsidRPr="00DA0826">
        <w:rPr>
          <w:rFonts w:ascii="Times New Roman" w:hAnsi="Times New Roman" w:cs="Times New Roman"/>
        </w:rPr>
        <w:t xml:space="preserve"> </w:t>
      </w:r>
      <w:r w:rsidRPr="00DA0826">
        <w:rPr>
          <w:rFonts w:ascii="Times New Roman" w:hAnsi="Times New Roman" w:cs="Times New Roman"/>
          <w:i/>
          <w:iCs/>
        </w:rPr>
        <w:t xml:space="preserve">Ibid., </w:t>
      </w:r>
      <w:r w:rsidRPr="00DA0826">
        <w:rPr>
          <w:rFonts w:ascii="Times New Roman" w:hAnsi="Times New Roman" w:cs="Times New Roman"/>
        </w:rPr>
        <w:t>25-28.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FA82D" w14:textId="7D637E48" w:rsidR="00AF021B" w:rsidRPr="00AF021B" w:rsidRDefault="00AF021B">
    <w:pPr>
      <w:pStyle w:val="Encabezado"/>
      <w:rPr>
        <w:rFonts w:ascii="Times New Roman" w:hAnsi="Times New Roman" w:cs="Times New Roman"/>
      </w:rPr>
    </w:pPr>
    <w:r>
      <w:rPr>
        <w:rFonts w:ascii="Times New Roman" w:hAnsi="Times New Roman" w:cs="Times New Roman"/>
      </w:rPr>
      <w:t>Morales Juárez Aarón</w:t>
    </w:r>
    <w:r>
      <w:rPr>
        <w:rFonts w:ascii="Times New Roman" w:hAnsi="Times New Roman" w:cs="Times New Roman"/>
      </w:rPr>
      <w:tab/>
    </w:r>
    <w:r>
      <w:rPr>
        <w:rFonts w:ascii="Times New Roman" w:hAnsi="Times New Roman" w:cs="Times New Roman"/>
      </w:rPr>
      <w:tab/>
      <w:t>Proyecto final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1B"/>
    <w:rsid w:val="0008405B"/>
    <w:rsid w:val="001D13D3"/>
    <w:rsid w:val="00275B29"/>
    <w:rsid w:val="00336181"/>
    <w:rsid w:val="003A3B94"/>
    <w:rsid w:val="003E305C"/>
    <w:rsid w:val="003F666D"/>
    <w:rsid w:val="00445E7B"/>
    <w:rsid w:val="00510420"/>
    <w:rsid w:val="005C195F"/>
    <w:rsid w:val="007B60F7"/>
    <w:rsid w:val="007E3C12"/>
    <w:rsid w:val="00803B40"/>
    <w:rsid w:val="00906021"/>
    <w:rsid w:val="00947BD6"/>
    <w:rsid w:val="009F1139"/>
    <w:rsid w:val="00AF021B"/>
    <w:rsid w:val="00C0473B"/>
    <w:rsid w:val="00CF432A"/>
    <w:rsid w:val="00DA0826"/>
    <w:rsid w:val="00E84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BE03"/>
  <w15:chartTrackingRefBased/>
  <w15:docId w15:val="{62EB5309-748B-4271-A21C-4F28422A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0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0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02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02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02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02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02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02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02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2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02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02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02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02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02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02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02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021B"/>
    <w:rPr>
      <w:rFonts w:eastAsiaTheme="majorEastAsia" w:cstheme="majorBidi"/>
      <w:color w:val="272727" w:themeColor="text1" w:themeTint="D8"/>
    </w:rPr>
  </w:style>
  <w:style w:type="paragraph" w:styleId="Ttulo">
    <w:name w:val="Title"/>
    <w:basedOn w:val="Normal"/>
    <w:next w:val="Normal"/>
    <w:link w:val="TtuloCar"/>
    <w:uiPriority w:val="10"/>
    <w:qFormat/>
    <w:rsid w:val="00AF0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02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02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02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021B"/>
    <w:pPr>
      <w:spacing w:before="160"/>
      <w:jc w:val="center"/>
    </w:pPr>
    <w:rPr>
      <w:i/>
      <w:iCs/>
      <w:color w:val="404040" w:themeColor="text1" w:themeTint="BF"/>
    </w:rPr>
  </w:style>
  <w:style w:type="character" w:customStyle="1" w:styleId="CitaCar">
    <w:name w:val="Cita Car"/>
    <w:basedOn w:val="Fuentedeprrafopredeter"/>
    <w:link w:val="Cita"/>
    <w:uiPriority w:val="29"/>
    <w:rsid w:val="00AF021B"/>
    <w:rPr>
      <w:i/>
      <w:iCs/>
      <w:color w:val="404040" w:themeColor="text1" w:themeTint="BF"/>
    </w:rPr>
  </w:style>
  <w:style w:type="paragraph" w:styleId="Prrafodelista">
    <w:name w:val="List Paragraph"/>
    <w:basedOn w:val="Normal"/>
    <w:uiPriority w:val="34"/>
    <w:qFormat/>
    <w:rsid w:val="00AF021B"/>
    <w:pPr>
      <w:ind w:left="720"/>
      <w:contextualSpacing/>
    </w:pPr>
  </w:style>
  <w:style w:type="character" w:styleId="nfasisintenso">
    <w:name w:val="Intense Emphasis"/>
    <w:basedOn w:val="Fuentedeprrafopredeter"/>
    <w:uiPriority w:val="21"/>
    <w:qFormat/>
    <w:rsid w:val="00AF021B"/>
    <w:rPr>
      <w:i/>
      <w:iCs/>
      <w:color w:val="0F4761" w:themeColor="accent1" w:themeShade="BF"/>
    </w:rPr>
  </w:style>
  <w:style w:type="paragraph" w:styleId="Citadestacada">
    <w:name w:val="Intense Quote"/>
    <w:basedOn w:val="Normal"/>
    <w:next w:val="Normal"/>
    <w:link w:val="CitadestacadaCar"/>
    <w:uiPriority w:val="30"/>
    <w:qFormat/>
    <w:rsid w:val="00AF0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021B"/>
    <w:rPr>
      <w:i/>
      <w:iCs/>
      <w:color w:val="0F4761" w:themeColor="accent1" w:themeShade="BF"/>
    </w:rPr>
  </w:style>
  <w:style w:type="character" w:styleId="Referenciaintensa">
    <w:name w:val="Intense Reference"/>
    <w:basedOn w:val="Fuentedeprrafopredeter"/>
    <w:uiPriority w:val="32"/>
    <w:qFormat/>
    <w:rsid w:val="00AF021B"/>
    <w:rPr>
      <w:b/>
      <w:bCs/>
      <w:smallCaps/>
      <w:color w:val="0F4761" w:themeColor="accent1" w:themeShade="BF"/>
      <w:spacing w:val="5"/>
    </w:rPr>
  </w:style>
  <w:style w:type="paragraph" w:styleId="Encabezado">
    <w:name w:val="header"/>
    <w:basedOn w:val="Normal"/>
    <w:link w:val="EncabezadoCar"/>
    <w:uiPriority w:val="99"/>
    <w:unhideWhenUsed/>
    <w:rsid w:val="00AF02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021B"/>
  </w:style>
  <w:style w:type="paragraph" w:styleId="Piedepgina">
    <w:name w:val="footer"/>
    <w:basedOn w:val="Normal"/>
    <w:link w:val="PiedepginaCar"/>
    <w:uiPriority w:val="99"/>
    <w:unhideWhenUsed/>
    <w:rsid w:val="00AF02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021B"/>
  </w:style>
  <w:style w:type="paragraph" w:styleId="Textonotapie">
    <w:name w:val="footnote text"/>
    <w:basedOn w:val="Normal"/>
    <w:link w:val="TextonotapieCar"/>
    <w:uiPriority w:val="99"/>
    <w:semiHidden/>
    <w:unhideWhenUsed/>
    <w:rsid w:val="00C047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473B"/>
    <w:rPr>
      <w:sz w:val="20"/>
      <w:szCs w:val="20"/>
    </w:rPr>
  </w:style>
  <w:style w:type="character" w:styleId="Refdenotaalpie">
    <w:name w:val="footnote reference"/>
    <w:basedOn w:val="Fuentedeprrafopredeter"/>
    <w:uiPriority w:val="99"/>
    <w:semiHidden/>
    <w:unhideWhenUsed/>
    <w:rsid w:val="00C04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F1898D-CA3C-4774-8933-10C0D301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2216</Words>
  <Characters>12194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MORALES JUAREZ</dc:creator>
  <cp:keywords/>
  <dc:description/>
  <cp:lastModifiedBy>AARON MORALES JUAREZ</cp:lastModifiedBy>
  <cp:revision>4</cp:revision>
  <cp:lastPrinted>2024-05-31T07:34:00Z</cp:lastPrinted>
  <dcterms:created xsi:type="dcterms:W3CDTF">2024-05-30T19:26:00Z</dcterms:created>
  <dcterms:modified xsi:type="dcterms:W3CDTF">2024-05-31T07:34:00Z</dcterms:modified>
</cp:coreProperties>
</file>